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City of Kamiah, Idaho </w:t>
      </w:r>
    </w:p>
    <w:p>
      <w:pPr>
        <w:pStyle w:val="Normal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City Council 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Regular Meeting Agenda 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April 24, 2019 @ 6:00 pm</w:t>
      </w:r>
    </w:p>
    <w:p>
      <w:pPr>
        <w:pStyle w:val="Normal"/>
        <w:spacing w:lineRule="auto" w:line="240" w:before="0" w:after="0"/>
        <w:jc w:val="center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  <w:t>Betty Heater, Mayor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  <w:t>Council Members: Paul Schlader (President), Robert West, Glenn Hibbs, Dan Millward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  <w:t>Call to Order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  <w:t xml:space="preserve">Prayer – 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  <w:t xml:space="preserve">Pledge of Allegiance 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  <w:t>Approve Agenda (ACTION)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  <w:t xml:space="preserve">Approve Minutes from Regular City Council Meeting 04/10/19 (ACTION) – </w:t>
      </w:r>
    </w:p>
    <w:p>
      <w:pPr>
        <w:pStyle w:val="Normal"/>
        <w:spacing w:lineRule="auto" w:line="240" w:before="0" w:after="0"/>
        <w:rPr>
          <w:b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Follow up /Discussion Items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18"/>
          <w:szCs w:val="18"/>
        </w:rPr>
      </w:pPr>
      <w:r>
        <w:rPr>
          <w:sz w:val="18"/>
          <w:szCs w:val="18"/>
        </w:rPr>
        <w:t>Discuss gaps and needs analysis on water billing system –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Update on AT&amp; T –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Update on Bryan Drive Booster Station–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Update on St. Mary’s Clinic –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Update on Kamiah Gun Club –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18"/>
          <w:szCs w:val="18"/>
        </w:rPr>
      </w:pPr>
      <w:r>
        <w:rPr>
          <w:sz w:val="18"/>
          <w:szCs w:val="18"/>
        </w:rPr>
        <w:t>Water Ordinance Review -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18"/>
          <w:szCs w:val="18"/>
        </w:rPr>
      </w:pPr>
      <w:r>
        <w:rPr>
          <w:sz w:val="18"/>
          <w:szCs w:val="18"/>
        </w:rPr>
        <w:t>Update on City Website- (ON-GOING)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Update on Sidewalks–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sz w:val="18"/>
          <w:szCs w:val="18"/>
        </w:rPr>
      </w:pPr>
      <w:r>
        <w:rPr>
          <w:sz w:val="18"/>
          <w:szCs w:val="18"/>
        </w:rPr>
        <w:t>Mayor Betty Heater will meet with Mike Stanton and a city council member to review the sidewalks to get the project going -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Update on Ambulance repair bill-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Update on City at Will Employee Policy –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18"/>
          <w:szCs w:val="18"/>
        </w:rPr>
      </w:pPr>
      <w:r>
        <w:rPr>
          <w:sz w:val="18"/>
          <w:szCs w:val="18"/>
        </w:rPr>
        <w:t>Discuss RV fees and length of stay policy for RV spaces at city park –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Discuss Airport Items-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Update from EMS Supervisor, Mike Boyer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Update from Fire Chief, Dan Musgrave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Update from KYRA, Dan Millward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Update from Maintenance Supervisor, Mike Stanton </w:t>
      </w:r>
    </w:p>
    <w:p>
      <w:pPr>
        <w:pStyle w:val="ListParagraph"/>
        <w:spacing w:lineRule="auto" w:line="240" w:before="0" w:after="0"/>
        <w:contextualSpacing/>
        <w:rPr>
          <w:sz w:val="18"/>
          <w:szCs w:val="18"/>
        </w:rPr>
      </w:pPr>
      <w:r>
        <w:rPr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b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Action Items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Approval to donate KFD Jeep to Carrot Ridge QRU – Dan Musgrave (ACTION)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Approval to repair lift station pump $4398.00 –Mike Stanton (ACTION)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Approve payment of attorney fees $700.00- Paul Schlader (ACTION) 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Public Comments (3 minutes per person)</w:t>
      </w:r>
    </w:p>
    <w:p>
      <w:pPr>
        <w:pStyle w:val="ListParagraph"/>
        <w:spacing w:lineRule="auto" w:line="240" w:before="0" w:after="0"/>
        <w:contextualSpacing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Executive Session as needed </w:t>
      </w:r>
      <w:r>
        <w:rPr>
          <w:rFonts w:cs="Times New Roman"/>
          <w:b/>
          <w:sz w:val="18"/>
          <w:szCs w:val="18"/>
        </w:rPr>
        <w:t>-(ACTION)-</w:t>
      </w:r>
      <w:r>
        <w:rPr>
          <w:rFonts w:cs="Times New Roman"/>
          <w:b/>
          <w:i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 Council may go into executive session pursuant to Idaho Code Section 74-206(1) based on any one or more of the following statutory</w:t>
      </w:r>
    </w:p>
    <w:p>
      <w:pPr>
        <w:pStyle w:val="Normal"/>
        <w:spacing w:lineRule="auto" w:line="240" w:before="0"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requirements:</w:t>
      </w:r>
    </w:p>
    <w:p>
      <w:pPr>
        <w:pStyle w:val="Normal"/>
        <w:spacing w:lineRule="auto" w:line="240" w:before="0"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(a)&amp;(b): Consider personnel matters.</w:t>
      </w:r>
      <w:bookmarkStart w:id="2" w:name="_Hlk524522"/>
      <w:bookmarkEnd w:id="2"/>
    </w:p>
    <w:p>
      <w:pPr>
        <w:pStyle w:val="Normal"/>
        <w:spacing w:lineRule="auto" w:line="240" w:before="0"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(c): Deliberate regarding an acquisition of an interest in real property</w:t>
      </w:r>
    </w:p>
    <w:p>
      <w:pPr>
        <w:pStyle w:val="Normal"/>
        <w:spacing w:lineRule="auto" w:line="240" w:before="0"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(d): Consider records that are exempt from public disclosure</w:t>
      </w:r>
    </w:p>
    <w:p>
      <w:pPr>
        <w:pStyle w:val="Normal"/>
        <w:spacing w:lineRule="auto" w:line="240" w:before="0"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(e): Consider preliminary negotiations involving matters of trade or commerce in which</w:t>
      </w:r>
    </w:p>
    <w:p>
      <w:pPr>
        <w:pStyle w:val="Normal"/>
        <w:spacing w:lineRule="auto" w:line="240" w:before="0"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this governing body is in competition with another governing body</w:t>
      </w:r>
    </w:p>
    <w:p>
      <w:pPr>
        <w:pStyle w:val="Normal"/>
        <w:spacing w:lineRule="auto" w:line="240" w:before="0"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(f): Communicate with legal counsel regarding pending/imminently-likely litigation</w:t>
      </w:r>
    </w:p>
    <w:p>
      <w:pPr>
        <w:pStyle w:val="Normal"/>
        <w:spacing w:lineRule="auto" w:line="240" w:before="0" w:after="0"/>
        <w:rPr>
          <w:rFonts w:cs="Times New Roman"/>
          <w:b/>
          <w:b/>
          <w:i/>
          <w:i/>
          <w:sz w:val="18"/>
          <w:szCs w:val="18"/>
        </w:rPr>
      </w:pPr>
      <w:r>
        <w:rPr>
          <w:rFonts w:cs="Times New Roman"/>
          <w:sz w:val="18"/>
          <w:szCs w:val="18"/>
        </w:rPr>
        <w:t>(i): Communicate with risk manager/insurer regarding pending/imminently-likely claims</w:t>
      </w:r>
    </w:p>
    <w:p>
      <w:pPr>
        <w:pStyle w:val="Normal"/>
        <w:spacing w:lineRule="auto" w:line="240" w:before="0" w:after="0"/>
        <w:rPr>
          <w:rFonts w:cs="Times New Roman"/>
          <w:b/>
          <w:b/>
          <w:i/>
          <w:i/>
          <w:sz w:val="18"/>
          <w:szCs w:val="18"/>
        </w:rPr>
      </w:pPr>
      <w:r>
        <w:rPr>
          <w:rFonts w:cs="Times New Roman"/>
          <w:b/>
          <w:i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  <w:u w:val="single"/>
        </w:rPr>
        <w:t>Next Meeting:</w:t>
      </w:r>
      <w:r>
        <w:rPr>
          <w:sz w:val="18"/>
          <w:szCs w:val="18"/>
        </w:rPr>
        <w:t xml:space="preserve">  May 8, 2019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“</w:t>
      </w:r>
      <w:r>
        <w:rPr>
          <w:sz w:val="18"/>
          <w:szCs w:val="18"/>
        </w:rPr>
        <w:t>All Agendas are posted in accordance with Idaho Code Title 74.”</w:t>
      </w:r>
    </w:p>
    <w:p>
      <w:pPr>
        <w:pStyle w:val="Normal"/>
        <w:spacing w:before="0" w:after="0"/>
        <w:rPr/>
      </w:pPr>
      <w:hyperlink r:id="rId2">
        <w:r>
          <w:rPr>
            <w:rStyle w:val="InternetLink"/>
            <w:sz w:val="18"/>
            <w:szCs w:val="18"/>
          </w:rPr>
          <w:t>https://www.ag.idaho.gov/content/uploads/2018/04/OpenMeeting.pdf</w:t>
        </w:r>
      </w:hyperlink>
    </w:p>
    <w:sectPr>
      <w:type w:val="nextPage"/>
      <w:pgSz w:w="12240" w:h="15840"/>
      <w:pgMar w:left="1440" w:right="1440" w:header="0" w:top="288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sz w:val="18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8f1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f1983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775e5"/>
    <w:rPr>
      <w:color w:val="954F72" w:themeColor="followedHyperlink"/>
      <w:u w:val="single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  <w:sz w:val="18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7351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g.idaho.gov/content/uploads/2018/04/OpenMeeting.pdf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E87F9-F0D6-4A7F-B3CB-1DCFFE42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Application>LibreOffice/6.0.7.3$Windows_x86 LibreOffice_project/dc89aa7a9eabfd848af146d5086077aeed2ae4a5</Application>
  <Pages>1</Pages>
  <Words>335</Words>
  <Characters>1845</Characters>
  <CharactersWithSpaces>2148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2019-04-19T14:34:00Z</dcterms:created>
  <dc:creator>Michele</dc:creator>
  <dc:description/>
  <dc:language>en-US</dc:language>
  <cp:lastModifiedBy>Ken Law</cp:lastModifiedBy>
  <cp:lastPrinted>2019-04-22T10:45:41Z</cp:lastPrinted>
  <dcterms:modified xsi:type="dcterms:W3CDTF">2019-04-22T17:08:00Z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